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DA" w:rsidRDefault="009823DA" w:rsidP="009823DA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11</w:t>
      </w:r>
      <w:r w:rsidRPr="009A04D2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bookmarkEnd w:id="0"/>
      <w:r w:rsidRPr="009A04D2">
        <w:rPr>
          <w:rFonts w:ascii="Times New Roman" w:hAnsi="Times New Roman" w:cs="Times New Roman"/>
        </w:rPr>
        <w:t>辽宋夏金元的经济与社会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元祐二年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1087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官员王岩叟在奏章中指出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富民召客为佃户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每岁末收获间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借贷赒给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无所不至。一失抚存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明年必去而之他。这反映了当时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农民获得了人身的自由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政府重视民生问题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政府基层管理能力弱化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封建隶属关系削弱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辽宁朝阳市高三模拟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南宋时期对应的北方政权金朝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当时政府规定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如佛像之类的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东西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不许用铜来制造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锅、碗、勺一律是用铁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每家只能有一面铜镜、还必须有官府的刻押才能使用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否则私用铜器是违法的。这一现象的出现主要是因为当时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佛教传播危及政权稳定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小农经济地位受到冲击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私营手工业技术的落后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南北之间经济交往受限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山东高三开学考试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宋代私营手工业中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出现了专门雇工从事劳作的佣作坊。其中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按日计工资的称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日佣人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按月计工</w:t>
      </w:r>
      <w:r w:rsidRPr="009A04D2">
        <w:rPr>
          <w:rFonts w:ascii="Times New Roman" w:hAnsi="Times New Roman" w:cs="Times New Roman" w:hint="eastAsia"/>
        </w:rPr>
        <w:t>资的称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月作人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还有论件或包工的。这一现象表明宋代私营手工业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催生资本主义生产关系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出现了自由劳动力阶层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摆脱了行会的管理束缚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促使租佃关系得到发展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温州市高三期末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《宋史》记载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南宋淳熙七年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1180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诏两浙、江、淮、湖南、京西路帅、漕臣督守令劝民种麦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务要增广。自是每岁如之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。嘉定八年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1215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又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诏两浙、江、淮路谕民杂种粟、麦、麻、豆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有司毋收其赋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田主毋责其租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粮食种类增多提高了百姓的生活水平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小麦取代水稻成为我国主要粮食作物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北民南迁推动我国经济重心南移完成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旱田作物推广影响江南的种植业格局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北宋淳化年间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川蜀地区由于铁钱的单位价值低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不便于大额交易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商人发明了最早的纸币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交子。天圣元年时宋廷设置交子务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发行官交子。这表明交子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正式取得法定货币地位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已可以全国范围使用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已完全取代铁钱的位置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为缓解钱荒而被发明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</w:t>
      </w:r>
      <w:r w:rsidRPr="009A04D2">
        <w:rPr>
          <w:rFonts w:ascii="Times New Roman" w:eastAsia="楷体_GB2312" w:hAnsi="Times New Roman" w:cs="Times New Roman"/>
        </w:rPr>
        <w:t>6</w:t>
      </w:r>
      <w:r w:rsidRPr="009A04D2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宋代曾规定：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市舶司监官及知州、通判等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今后不得收买蕃商杂货及违禁物色。如违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当重置之法。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据此可知当时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商品买卖必须明码标价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海外商业运输发展迅速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朝廷决定市的设立废止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政府规范管理海外贸易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1289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元政府在广泛种植木棉的浙东、江东、江西、湖广、福建等地设木棉提举司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每年向民间征收木棉布十万匹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 w:hint="eastAsia"/>
        </w:rPr>
        <w:t>使民众不堪重负。这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加重了区域经济的不均衡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妨碍了社会经济的发展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推动私营棉纺织业的繁荣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促使财政管理权限下移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潍坊市高三模拟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宋朝建立后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国家财赋大部分依赖南方；南宋岁收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更超北宋之上。宋初岁入一千六百余万缗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为唐代两倍。熙宁时增至五千余万缗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南宋时更增至六千余万缗。据此可知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宋朝经济水平达到古代顶峰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两宋时期经济重心南移完成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两宋税收大部分来自商业税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南宋经济的发展巩固了政权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北宋时期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市镇的发展主要在黄河流域、而同时代的江南地区相对较少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如苏州只有</w:t>
      </w:r>
      <w:r w:rsidRPr="009A04D2">
        <w:rPr>
          <w:rFonts w:ascii="Times New Roman" w:hAnsi="Times New Roman" w:cs="Times New Roman"/>
        </w:rPr>
        <w:t>4</w:t>
      </w:r>
      <w:r w:rsidRPr="009A04D2">
        <w:rPr>
          <w:rFonts w:ascii="Times New Roman" w:hAnsi="Times New Roman" w:cs="Times New Roman"/>
        </w:rPr>
        <w:t>市镇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南宋时代、江南地区的市镇异军突起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临安府增至</w:t>
      </w:r>
      <w:r w:rsidRPr="009A04D2">
        <w:rPr>
          <w:rFonts w:ascii="Times New Roman" w:hAnsi="Times New Roman" w:cs="Times New Roman"/>
        </w:rPr>
        <w:t>28</w:t>
      </w:r>
      <w:r w:rsidRPr="009A04D2">
        <w:rPr>
          <w:rFonts w:ascii="Times New Roman" w:hAnsi="Times New Roman" w:cs="Times New Roman"/>
        </w:rPr>
        <w:t>市镇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嘉兴府达</w:t>
      </w:r>
      <w:r w:rsidRPr="009A04D2">
        <w:rPr>
          <w:rFonts w:ascii="Times New Roman" w:hAnsi="Times New Roman" w:cs="Times New Roman"/>
        </w:rPr>
        <w:t>15</w:t>
      </w:r>
      <w:r w:rsidRPr="009A04D2">
        <w:rPr>
          <w:rFonts w:ascii="Times New Roman" w:hAnsi="Times New Roman" w:cs="Times New Roman"/>
        </w:rPr>
        <w:t>市镇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苏州达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市镇。这一变化反映出当时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黄河流域经济的萧条和衰败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政治中心决定商业贸易的发展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南方社会经济的进一步发展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海外贸易促进人口数量的增长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本溪市高三一模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唐朝时期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民间修昏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 w:hint="eastAsia"/>
        </w:rPr>
        <w:t>婚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不计官品而尚阀阅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；到了宋朝时期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当朝宰相昌蒙正三位女婿不仅门第无足称道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他们本人当时也仅仅是刚入流的八品官。这一变化反映出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传统门第观念受到冲击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商品经济发展改变主流意识形态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统治阶层内部矛盾尖锐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重文轻武影响人们择偶观念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官府强调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民生性命在农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国家根本在农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天下事莫重于农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毋舍本逐末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。苏辙说：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凡今农工商贾之家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未有不舍其旧而为士者也。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郑至道说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士农工商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皆百姓之本业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自生</w:t>
      </w:r>
      <w:r w:rsidRPr="009A04D2">
        <w:rPr>
          <w:rFonts w:ascii="Times New Roman" w:hAnsi="Times New Roman" w:cs="Times New Roman" w:hint="eastAsia"/>
        </w:rPr>
        <w:t>民以来未有能易之者也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。从中可以看出宋代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商品经济发展受到阻碍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重农抑商政策瓦解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社会群体间流动性增强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四民社会地位相同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绍兴市高三期末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唐代法律规定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奴婢贱人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律比畜产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；宋代中期以后法律上则将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奴婢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之名改为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人力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女使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佃户、雇工、人力、女使等皆为国家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编户齐民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。这表明宋代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政府对民众控制力减弱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社会成员身份趋于平等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儒家民本思想得到贯彻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封建等级制度已经崩溃</w:t>
      </w:r>
    </w:p>
    <w:p w:rsidR="009823DA" w:rsidRDefault="009823DA" w:rsidP="009823DA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9823DA" w:rsidRDefault="004A6BFC" w:rsidP="009823DA">
      <w:pPr>
        <w:pStyle w:val="a5"/>
        <w:rPr>
          <w:rFonts w:ascii="Times New Roman" w:hAnsi="Times New Roman" w:cs="Times New Roman"/>
        </w:rPr>
      </w:pPr>
    </w:p>
    <w:sectPr w:rsidR="004A6BFC" w:rsidRPr="009823DA" w:rsidSect="00D6389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7FF" w:rsidRDefault="004667FF" w:rsidP="009823DA">
      <w:r>
        <w:separator/>
      </w:r>
    </w:p>
  </w:endnote>
  <w:endnote w:type="continuationSeparator" w:id="1">
    <w:p w:rsidR="004667FF" w:rsidRDefault="004667FF" w:rsidP="00982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7FF" w:rsidRDefault="004667FF" w:rsidP="009823DA">
      <w:r>
        <w:separator/>
      </w:r>
    </w:p>
  </w:footnote>
  <w:footnote w:type="continuationSeparator" w:id="1">
    <w:p w:rsidR="004667FF" w:rsidRDefault="004667FF" w:rsidP="009823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1E7" w:rsidRPr="00DB21E7" w:rsidRDefault="00DB21E7" w:rsidP="00DB21E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E9F"/>
    <w:rsid w:val="00384E9F"/>
    <w:rsid w:val="004667FF"/>
    <w:rsid w:val="004A6BFC"/>
    <w:rsid w:val="009823DA"/>
    <w:rsid w:val="00D6389A"/>
    <w:rsid w:val="00DB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9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23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3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3D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9823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823D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823D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23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3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23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23D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9823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823D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823D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Application>Microsoft Office Word</Application>
  <DocSecurity>0</DocSecurity>
  <Lines>13</Lines>
  <Paragraphs>3</Paragraphs>
  <ScaleCrop>false</ScaleCrop>
  <Company>CHINA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2021-07-01T02:42:00Z</dcterms:created>
  <dcterms:modified xsi:type="dcterms:W3CDTF">2021-09-03T10:35:00Z</dcterms:modified>
</cp:coreProperties>
</file>